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center"/>
        <w:rPr>
          <w:sz w:val="28"/>
          <w:szCs w:val="28"/>
        </w:rPr>
      </w:pPr>
      <w:r w:rsidRPr="002066F4">
        <w:rPr>
          <w:b/>
          <w:bCs/>
          <w:sz w:val="28"/>
          <w:szCs w:val="28"/>
        </w:rPr>
        <w:t>Должностной регламент</w:t>
      </w:r>
    </w:p>
    <w:p w:rsidR="002066F4" w:rsidRDefault="002066F4" w:rsidP="002066F4">
      <w:pPr>
        <w:pStyle w:val="Default"/>
        <w:ind w:firstLine="709"/>
        <w:jc w:val="center"/>
        <w:rPr>
          <w:b/>
          <w:bCs/>
          <w:sz w:val="28"/>
          <w:szCs w:val="28"/>
        </w:rPr>
      </w:pPr>
      <w:r w:rsidRPr="002066F4">
        <w:rPr>
          <w:b/>
          <w:bCs/>
          <w:sz w:val="28"/>
          <w:szCs w:val="28"/>
        </w:rPr>
        <w:t xml:space="preserve">специалиста «старшей» группы должностей правового отдела Межрегиональной инспекции Федеральной налоговой службы по </w:t>
      </w:r>
      <w:r>
        <w:rPr>
          <w:b/>
          <w:bCs/>
          <w:sz w:val="28"/>
          <w:szCs w:val="28"/>
        </w:rPr>
        <w:t xml:space="preserve">Северо-Кавказскому </w:t>
      </w:r>
      <w:r w:rsidRPr="002066F4">
        <w:rPr>
          <w:b/>
          <w:bCs/>
          <w:sz w:val="28"/>
          <w:szCs w:val="28"/>
        </w:rPr>
        <w:t>федеральному округу</w:t>
      </w:r>
    </w:p>
    <w:p w:rsidR="002066F4" w:rsidRPr="002066F4" w:rsidRDefault="002066F4" w:rsidP="002066F4">
      <w:pPr>
        <w:pStyle w:val="Default"/>
        <w:ind w:firstLine="709"/>
        <w:jc w:val="center"/>
        <w:rPr>
          <w:sz w:val="28"/>
          <w:szCs w:val="28"/>
        </w:rPr>
      </w:pPr>
    </w:p>
    <w:p w:rsidR="002066F4" w:rsidRDefault="002066F4" w:rsidP="002066F4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2066F4">
        <w:rPr>
          <w:b/>
          <w:bCs/>
          <w:sz w:val="28"/>
          <w:szCs w:val="28"/>
        </w:rPr>
        <w:t>Общие положения</w:t>
      </w:r>
    </w:p>
    <w:p w:rsidR="002066F4" w:rsidRPr="002066F4" w:rsidRDefault="002066F4" w:rsidP="002066F4">
      <w:pPr>
        <w:pStyle w:val="Default"/>
        <w:numPr>
          <w:ilvl w:val="0"/>
          <w:numId w:val="1"/>
        </w:numPr>
        <w:jc w:val="center"/>
        <w:rPr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специалиста правового отдела (далее - Отдел) Межрегиональной инспекции Федеральной налоговой службы по </w:t>
      </w:r>
      <w:r>
        <w:rPr>
          <w:sz w:val="28"/>
          <w:szCs w:val="28"/>
        </w:rPr>
        <w:t xml:space="preserve">Северо-Кавказскому </w:t>
      </w:r>
      <w:r w:rsidRPr="002066F4">
        <w:rPr>
          <w:sz w:val="28"/>
          <w:szCs w:val="28"/>
        </w:rPr>
        <w:t xml:space="preserve">федеральному округу относится к старшей группе должностей гражданской службы категории «специалисты» (далее – специалист старшей группы).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Регистрационный номер (код) должности -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2. Область профессиональной служебной деятельности специалиста старшей группы: управление в сфере юстиции.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3. Вид профессиональной служебной деятельности специалиста старшей группы: деятельность в сфере экономического законодательства (детализация – деятельность в сфере законодательства о бюджете, налогах и финансовом контроле).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>4. Назначение на должность и освобождение от должности специалиста старшей группы осуществляются начальником (</w:t>
      </w:r>
      <w:proofErr w:type="spellStart"/>
      <w:r w:rsidRPr="002066F4">
        <w:rPr>
          <w:sz w:val="28"/>
          <w:szCs w:val="28"/>
        </w:rPr>
        <w:t>и.о</w:t>
      </w:r>
      <w:proofErr w:type="spellEnd"/>
      <w:r w:rsidRPr="002066F4">
        <w:rPr>
          <w:sz w:val="28"/>
          <w:szCs w:val="28"/>
        </w:rPr>
        <w:t xml:space="preserve">. начальника) Межрегиональной инспекции Федеральной налоговой службы по </w:t>
      </w:r>
      <w:r w:rsidRPr="002066F4">
        <w:rPr>
          <w:sz w:val="28"/>
          <w:szCs w:val="28"/>
        </w:rPr>
        <w:t>Северо-Кавказскому</w:t>
      </w:r>
      <w:r w:rsidRPr="002066F4">
        <w:rPr>
          <w:sz w:val="28"/>
          <w:szCs w:val="28"/>
        </w:rPr>
        <w:t xml:space="preserve"> федеральному округу (далее – Межрегиональная инспекция). </w:t>
      </w:r>
    </w:p>
    <w:p w:rsid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5. Специалист старшей группы непосредственно подчиняется начальнику отдела, а в случае его отсутствия - заместителю начальника отдела.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</w:p>
    <w:p w:rsidR="002066F4" w:rsidRDefault="002066F4" w:rsidP="002066F4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2066F4">
        <w:rPr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2066F4" w:rsidRPr="002066F4" w:rsidRDefault="002066F4" w:rsidP="002066F4">
      <w:pPr>
        <w:pStyle w:val="Default"/>
        <w:numPr>
          <w:ilvl w:val="0"/>
          <w:numId w:val="1"/>
        </w:numPr>
        <w:jc w:val="center"/>
        <w:rPr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 Для замещения должности специалиста старшей группы устанавливаются следующие требования.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6.1. Наличие высшего образования (минимальный уровень профессионального образования: высшее образование – </w:t>
      </w:r>
      <w:proofErr w:type="spellStart"/>
      <w:r w:rsidRPr="002066F4">
        <w:rPr>
          <w:sz w:val="28"/>
          <w:szCs w:val="28"/>
        </w:rPr>
        <w:t>бакалавриат</w:t>
      </w:r>
      <w:proofErr w:type="spellEnd"/>
      <w:r w:rsidRPr="002066F4">
        <w:rPr>
          <w:sz w:val="28"/>
          <w:szCs w:val="28"/>
        </w:rPr>
        <w:t xml:space="preserve">).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6.3. Наличие базовых знаний: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- знания в области информационно-коммуникационных технологий.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6.4. Наличие профессиональных знаний: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6.4.1. В сфере законодательства Российской Федерации: </w:t>
      </w:r>
    </w:p>
    <w:p w:rsidR="002066F4" w:rsidRP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t xml:space="preserve">- Конституция Российской Федерации; </w:t>
      </w:r>
    </w:p>
    <w:p w:rsidR="002066F4" w:rsidRDefault="002066F4" w:rsidP="002066F4">
      <w:pPr>
        <w:pStyle w:val="Default"/>
        <w:ind w:firstLine="709"/>
        <w:jc w:val="both"/>
        <w:rPr>
          <w:sz w:val="28"/>
          <w:szCs w:val="28"/>
        </w:rPr>
      </w:pPr>
      <w:r w:rsidRPr="002066F4">
        <w:rPr>
          <w:sz w:val="28"/>
          <w:szCs w:val="28"/>
        </w:rPr>
        <w:lastRenderedPageBreak/>
        <w:t>- Налоговый кодекс Российской Федерации</w:t>
      </w:r>
      <w:r>
        <w:rPr>
          <w:sz w:val="28"/>
          <w:szCs w:val="28"/>
        </w:rPr>
        <w:t xml:space="preserve"> (часть первая) от 31.07.1998 № </w:t>
      </w:r>
      <w:r w:rsidRPr="002066F4">
        <w:rPr>
          <w:sz w:val="28"/>
          <w:szCs w:val="28"/>
        </w:rPr>
        <w:t>146-ФЗ;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>- Налоговый кодекс Российской Федерации</w:t>
      </w:r>
      <w:r>
        <w:rPr>
          <w:color w:val="auto"/>
          <w:sz w:val="28"/>
          <w:szCs w:val="28"/>
        </w:rPr>
        <w:t xml:space="preserve"> (часть вторая) от 05.08.2000 № </w:t>
      </w:r>
      <w:r w:rsidRPr="002066F4">
        <w:rPr>
          <w:color w:val="auto"/>
          <w:sz w:val="28"/>
          <w:szCs w:val="28"/>
        </w:rPr>
        <w:t xml:space="preserve">117-ФЗ;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Бюджетный кодекс Российской Федерации от 31.07.1998 № 145-ФЗ;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Арбитражный процессуальный кодекс Российской Федерации от 24.07.2002 № 95-ФЗ;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Гражданский процессуальный кодекс Российской Федерации от 14.11.2002 № 138-ФЗ;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Кодекс Российской Федерации об административных правонарушениях от 30.12.2001 № 195-ФЗ;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конституционный закон от 05.02.2014 № 3-ФКЗ «О Верховном Суде Российской Федерации»;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14.06.1994 № 5-ФЗ «О порядке опубликования и вступления в силу федеральных конституционных законов, федеральных законов, актов палат Федерального Собрания»;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02.05.2006 № 59-ФЗ «О порядке рассмотрения обращений граждан Российской Федерации»;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06.12.2011 № 402-ФЗ «О бухгалтерском учете»;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30.12.2008 № 307-ФЗ «Об аудиторской деятельности»;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конституционный закон от 31.12.1996 № 1-ФКЗ «О судебной системе Российской Федерации»;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2066F4">
        <w:rPr>
          <w:color w:val="auto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2066F4">
        <w:rPr>
          <w:color w:val="auto"/>
          <w:sz w:val="28"/>
          <w:szCs w:val="28"/>
        </w:rPr>
        <w:t xml:space="preserve"> и их государственной регистрации»;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постановление Правительства Российской Федерации от 19.01.2005 № 30 «О Типовом регламенте взаимодействия федеральных органов исполнительной власти»;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приказ ФНС России от 17.02.2014 № ММВ-7-7/53@ «Об утверждении регламента Федеральной налоговой службы»;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приказ ФНС России от 09.12.2014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Указ Президента Российской Федерации от 05.04.1994 № 662 «О порядке опубликования и вступления в силу Федеральных законов»;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Указ Президента Российской Федерации от 12.08.2002 № 885 «Об утверждении общих принципов служебного поведения государственных служащих»;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иные Федеральные законы, относящиеся к сфере деятельности.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Специалист старшей группы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6.4.2. Иные профессиональные знания: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порядок подготовки и правовой экспертизы законопроектов и проектов нормативных правовых актов;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понятие «налоговый контроль», особенности и сроки проведения выездных налоговых проверок, в том числе повторных выездных налоговых проверок;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порядок и сроки рассмотрения материалов налоговых проверок, в том числе повторных выездных налоговых проверок;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проверок, в том числе повторных выездных налоговых проверок, а также камеральных налоговых проверок;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рассмотрение налоговых споров налогоплательщиков в досудебном и судебном порядке;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практика применения законодательства Российской Федерации о налогах и сборах.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6.5. Наличие функциональных знаний: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понятие нормы права, нормативного правового акта, правоотношений и их признаки;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понятие, процедура рассмотрения жалоб (апелляционных жалоб) и обращений;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порядок ведения дел в судах различных инстанций;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основы дипломатического этикета.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6.6. Наличие базовых умений: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умение мыслить системно (стратегически);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коммуникативные умения;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умение управлять изменениями.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6.7. Наличие управленческих умений: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6.8. Наличие профессиональных умений: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>- работа со справочными правовыми системами «</w:t>
      </w:r>
      <w:proofErr w:type="spellStart"/>
      <w:r w:rsidRPr="002066F4">
        <w:rPr>
          <w:color w:val="auto"/>
          <w:sz w:val="28"/>
          <w:szCs w:val="28"/>
        </w:rPr>
        <w:t>КонсультантПлюс</w:t>
      </w:r>
      <w:proofErr w:type="spellEnd"/>
      <w:r w:rsidRPr="002066F4">
        <w:rPr>
          <w:color w:val="auto"/>
          <w:sz w:val="28"/>
          <w:szCs w:val="28"/>
        </w:rPr>
        <w:t xml:space="preserve">», «гарант» на профессиональном уровне;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умение выяснять точный смысл, содержание нормативных правовых актов (норм), используя различные виды толкования;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использование официально-делового стиля при составлении правовых документов ненормативного характера;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использование правил юридической техники для составления нормативных правовых актов;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представление интересов в судах;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рассмотрение обращений и подготовка правовых заключений на них; анализ и обобщение судебной практики;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осуществление правовой и антикоррупционной экспертизы проектов нормативных правовых актов;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осуществление законопроектной деятельности; организация правовой работы.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6.9. Наличие функциональных умений: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ведение исковой и претензионной работы.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III. Должностные обязанности, права и ответственность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7. Основные права и обязанности специалиста старшей группы,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8. В целях реализации задач и функций, возложенных на правовой отдел, специалист старшей группы обязан: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осуществлять правовую экспертизу документов Межрегиональной инспекции на предмет соответствия требованиям законодательства Российской федерации, в случае необходимости международным актам;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согласовывать проекты актов, решений по результатам повторных выездных налоговых проверок, в случае </w:t>
      </w:r>
      <w:proofErr w:type="gramStart"/>
      <w:r w:rsidRPr="002066F4">
        <w:rPr>
          <w:color w:val="auto"/>
          <w:sz w:val="28"/>
          <w:szCs w:val="28"/>
        </w:rPr>
        <w:t>не согласования</w:t>
      </w:r>
      <w:proofErr w:type="gramEnd"/>
      <w:r w:rsidRPr="002066F4">
        <w:rPr>
          <w:color w:val="auto"/>
          <w:sz w:val="28"/>
          <w:szCs w:val="28"/>
        </w:rPr>
        <w:t xml:space="preserve"> проекта акта или решения по результатам повторных выездных налоговых проверок, составлять докладные записки на имя начальника Межрегиональной инспекции, содержащие выводы отдела о необоснованности.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принимать участие в проведении повторных выездных налоговых проверок;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оформлять и предъявлять в суды общей юрисдикции, арбитражные суды процессуальные документы, предусмотренные действующим законодательством;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осуществлять правовую защиту интересов Межрегиональной инспекции в арбитражных судах, судах общей юрисдикции;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представлять заключения по правовым вопросам, в том числе по статье 54.1 Налогового кодекса Российской Федерации, возникающим в деятельности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осуществлять работу по анализу и обобщению практики рассмотрения налоговых споров во внесудебном порядке и результатов рассмотрения судебных споров;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своевременно и достоверно отражать в информационных ресурсах системы АИС «Налог-3» информацию по судебным делам;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вести в установленном порядке делопроизводство и хранение документов отдела, их сдачу в архив Межрегиональной инспекции по мере необходимости;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обеспечивать ведение аудиозаписей судебных заседаний в арбитражных судах, судах общей юрисдикции, а также надлежащее хранение записей судебных заседаний в рамках исполнения приказа ФНС России от 26.08.2014 № ММВ-7-7/429@ «О совершении работы по представлению интересов налоговых органов в судах»;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066F4">
        <w:rPr>
          <w:color w:val="auto"/>
          <w:sz w:val="28"/>
          <w:szCs w:val="28"/>
        </w:rPr>
        <w:t>- обеспечивать оперативное получение из судов информации, связанной с рассмотрением судебных дел с участием Межрегиональной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получать судебные акты, в рамках исполнения Приказа ФНС России от 26.08.2014 № ММВ-7-7/429@ «О совершении</w:t>
      </w:r>
      <w:proofErr w:type="gramEnd"/>
      <w:r w:rsidRPr="002066F4">
        <w:rPr>
          <w:color w:val="auto"/>
          <w:sz w:val="28"/>
          <w:szCs w:val="28"/>
        </w:rPr>
        <w:t xml:space="preserve"> работы по представлению интересов налоговых органов в судах»;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обеспечивать надлежащее исполнение Приказа ФНС России от 14.10.2016 № ММВ-7-18/560@ «Об организации работы по представлению интересов налоговых органов в судах»;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 необходимых случаях выезжать в служебные командировки;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выполнять правила внутреннего трудового распорядка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повышать уровень квалификации, как самостоятельно, так и в ходе программы профессиональной переподготовки работников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соблюдать режимы государственной, налоговой, иной тайны, обеспечивать защиту информации ограниченного распространения;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выполнять поручения руководства в пределах своей компетенции, в соответствии с задачами и функциями отдела, и представлять отчеты об их исполнении;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бережно относиться к служебному удостоверению и принимать меры по недопущению его утраты;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выполнять иные обязанности, предусмотренные законодательством Российской Федерации, в пределах своей компетенции.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>9. В целях исполнения возложенных должностных обязанностей специалист ст</w:t>
      </w:r>
      <w:r>
        <w:rPr>
          <w:color w:val="auto"/>
          <w:sz w:val="28"/>
          <w:szCs w:val="28"/>
        </w:rPr>
        <w:t>аршей группы имеет право: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представлять отдел, Межрегиональную инспекцию по вопросам, относящимся к его ведению;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вносить предложения по совершенствованию работы отдела и по взаимодействию со структурными подразделениями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докладывать руководству отдела о выявленных недостатках в работе отдела, Межрегиональной инспекции в пределах своей компетенции;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переподготовку (переквалификацию) и повышение квалификации за счет средств соответствующего бюджета;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пенсионное обеспечение с учетом стажа государственной службы;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проведение по своему требованию служебного расследования для опровержения сведений, порочащих честь и достоинство;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на объединение в профессиональные союзы (ассоциации) для защиты своих прав, социально-экономических и профессиональных интересов;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066F4">
        <w:rPr>
          <w:color w:val="auto"/>
          <w:sz w:val="28"/>
          <w:szCs w:val="28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га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2066F4">
        <w:rPr>
          <w:color w:val="auto"/>
          <w:sz w:val="28"/>
          <w:szCs w:val="28"/>
        </w:rPr>
        <w:t xml:space="preserve"> с государственной службы;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защиту сведений о гражданском служащем;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должностной рост на конкурсной основе;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профессиональное развитие в порядке, установленном Федеральным законом и другими федеральными законами;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членство в профессиональном союзе;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государственную защиту своих жизни и здоровья, жизни и здоровья членов своей семьи, а также принадлежащего ему имущества;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государственное пенсионное обеспечение в соответствии с федеральным законом;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выполнение иной оплачиваемой работы, с предварительным уведомлением представителя нанимателя, если это не повлечет за собой конфликт интересов.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10. </w:t>
      </w:r>
      <w:proofErr w:type="gramStart"/>
      <w:r w:rsidRPr="002066F4">
        <w:rPr>
          <w:color w:val="auto"/>
          <w:sz w:val="28"/>
          <w:szCs w:val="28"/>
        </w:rPr>
        <w:t xml:space="preserve">Специалист старшей группы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Pr="002066F4">
        <w:rPr>
          <w:color w:val="auto"/>
          <w:sz w:val="28"/>
          <w:szCs w:val="28"/>
        </w:rPr>
        <w:t xml:space="preserve">Северо-Кавказскому </w:t>
      </w:r>
      <w:r w:rsidRPr="002066F4">
        <w:rPr>
          <w:color w:val="auto"/>
          <w:sz w:val="28"/>
          <w:szCs w:val="28"/>
        </w:rPr>
        <w:t>федеральному округу, утвержденным руководителем ФНС России 11.05.2021, Положением о правовом отделе, приказами (распоряжениями</w:t>
      </w:r>
      <w:proofErr w:type="gramEnd"/>
      <w:r w:rsidRPr="002066F4">
        <w:rPr>
          <w:color w:val="auto"/>
          <w:sz w:val="28"/>
          <w:szCs w:val="28"/>
        </w:rPr>
        <w:t xml:space="preserve">) ФНС России, приказами Межрегиональной инспекции, поручениями руководства Межрегиональной инспекции.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11. Специалист старшей группы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Default="002066F4" w:rsidP="002066F4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Перечень вопросов, по которым главный старший налоговый инспектор вправе или обязан самостоятельно принимать управленческие и иные решения</w:t>
      </w:r>
    </w:p>
    <w:p w:rsidR="002066F4" w:rsidRPr="002066F4" w:rsidRDefault="002066F4" w:rsidP="002066F4">
      <w:pPr>
        <w:pStyle w:val="Default"/>
        <w:ind w:left="1429"/>
        <w:jc w:val="both"/>
        <w:rPr>
          <w:color w:val="auto"/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12. При исполнении служебных обязанностей специалист старшей группы 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13. При исполнении служебных обязанностей специалист старшей группы обязан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Default="002066F4" w:rsidP="002066F4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Перечень вопросов, по которым специалист старшей группы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066F4" w:rsidRPr="002066F4" w:rsidRDefault="002066F4" w:rsidP="002066F4">
      <w:pPr>
        <w:pStyle w:val="Default"/>
        <w:ind w:left="1429"/>
        <w:rPr>
          <w:color w:val="auto"/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14. Специалист старшей группы в соответствии со своей компетенцией вправе участвовать в подготовке (обсуждении) следующих проектов: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15. Специалист старшей группы в соответствии со своей компетенцией обязан участвовать в подготовке (обсуждении) следующих проектов: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положений об Отделе и Межрегиональной инспекции;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положений об Управлениях, входящих в перечень субъектов Российской Федерации, на территории которых расположены территориальные органы ФНС России, подлежащие переходу на двухуровневую систему управления и укрупнению;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графика отпусков гражданских служащих отдела;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иных актов по поручению руководства Межрегиональной инспекции.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16. В соответствии со своими должностными обязанностями специалист старшей группы принимает решения в сроки, установленные законодательными и иными нормативными правовыми актами Российской Федерации. </w:t>
      </w: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Default="002066F4" w:rsidP="002066F4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Порядок служебного взаимодействия</w:t>
      </w:r>
    </w:p>
    <w:p w:rsidR="002066F4" w:rsidRPr="002066F4" w:rsidRDefault="002066F4" w:rsidP="002066F4">
      <w:pPr>
        <w:pStyle w:val="Default"/>
        <w:ind w:left="709"/>
        <w:rPr>
          <w:color w:val="auto"/>
          <w:sz w:val="28"/>
          <w:szCs w:val="28"/>
        </w:rPr>
      </w:pPr>
    </w:p>
    <w:p w:rsid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17. </w:t>
      </w:r>
      <w:proofErr w:type="gramStart"/>
      <w:r w:rsidRPr="002066F4">
        <w:rPr>
          <w:color w:val="auto"/>
          <w:sz w:val="28"/>
          <w:szCs w:val="28"/>
        </w:rPr>
        <w:t>Взаимодействие специалиста старшей группы 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2066F4">
        <w:rPr>
          <w:color w:val="auto"/>
          <w:sz w:val="28"/>
          <w:szCs w:val="28"/>
        </w:rPr>
        <w:t xml:space="preserve">, </w:t>
      </w:r>
      <w:proofErr w:type="gramStart"/>
      <w:r w:rsidRPr="002066F4">
        <w:rPr>
          <w:color w:val="auto"/>
          <w:sz w:val="28"/>
          <w:szCs w:val="28"/>
        </w:rPr>
        <w:t xml:space="preserve">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620DF6" w:rsidRPr="002066F4" w:rsidRDefault="00620DF6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Default="002066F4" w:rsidP="00620DF6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20DF6" w:rsidRPr="002066F4" w:rsidRDefault="00620DF6" w:rsidP="00620DF6">
      <w:pPr>
        <w:pStyle w:val="Default"/>
        <w:ind w:left="1429"/>
        <w:rPr>
          <w:color w:val="auto"/>
          <w:sz w:val="28"/>
          <w:szCs w:val="28"/>
        </w:rPr>
      </w:pP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специалист старшей группы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Межрегиональной инспекцией Федеральной налоговой службы по </w:t>
      </w:r>
      <w:r w:rsidR="00620DF6" w:rsidRPr="00620DF6">
        <w:rPr>
          <w:color w:val="auto"/>
          <w:sz w:val="28"/>
          <w:szCs w:val="28"/>
        </w:rPr>
        <w:t>Северо-Кавказскому</w:t>
      </w:r>
      <w:r w:rsidRPr="002066F4">
        <w:rPr>
          <w:color w:val="auto"/>
          <w:sz w:val="28"/>
          <w:szCs w:val="28"/>
        </w:rPr>
        <w:t xml:space="preserve"> федеральному округу: </w:t>
      </w:r>
    </w:p>
    <w:p w:rsidR="002066F4" w:rsidRDefault="002066F4" w:rsidP="00620DF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620DF6" w:rsidRPr="002066F4" w:rsidRDefault="00620DF6" w:rsidP="00620DF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066F4" w:rsidRDefault="002066F4" w:rsidP="00620DF6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2066F4">
        <w:rPr>
          <w:b/>
          <w:bCs/>
          <w:color w:val="auto"/>
          <w:sz w:val="28"/>
          <w:szCs w:val="28"/>
        </w:rPr>
        <w:t>Показатели эффективности и результативности профессиональной служебной деятельности</w:t>
      </w:r>
    </w:p>
    <w:p w:rsidR="00620DF6" w:rsidRPr="002066F4" w:rsidRDefault="00620DF6" w:rsidP="00620DF6">
      <w:pPr>
        <w:pStyle w:val="Default"/>
        <w:ind w:left="1429"/>
        <w:rPr>
          <w:color w:val="auto"/>
          <w:sz w:val="28"/>
          <w:szCs w:val="28"/>
        </w:rPr>
      </w:pPr>
      <w:bookmarkStart w:id="0" w:name="_GoBack"/>
      <w:bookmarkEnd w:id="0"/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19. Эффективность и результативность профессиональной служебной деятельности специалиста старшей группы оценивается по следующим показателям: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своевременности и оперативности выполнения поручений;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2066F4" w:rsidRPr="002066F4" w:rsidRDefault="002066F4" w:rsidP="002066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066F4">
        <w:rPr>
          <w:color w:val="auto"/>
          <w:sz w:val="28"/>
          <w:szCs w:val="28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7A5573" w:rsidRDefault="002066F4" w:rsidP="002066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6F4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действий.</w:t>
      </w:r>
    </w:p>
    <w:p w:rsidR="002066F4" w:rsidRPr="002066F4" w:rsidRDefault="002066F4" w:rsidP="002066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66F4" w:rsidRPr="002066F4" w:rsidSect="002066F4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63DBA"/>
    <w:multiLevelType w:val="hybridMultilevel"/>
    <w:tmpl w:val="96664BCA"/>
    <w:lvl w:ilvl="0" w:tplc="F31892F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0A0"/>
    <w:rsid w:val="002066F4"/>
    <w:rsid w:val="00620DF6"/>
    <w:rsid w:val="007660A0"/>
    <w:rsid w:val="007A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3157</Words>
  <Characters>17997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Ирина Михайловна</dc:creator>
  <cp:keywords/>
  <dc:description/>
  <cp:lastModifiedBy>Клименко Ирина Михайловна</cp:lastModifiedBy>
  <cp:revision>2</cp:revision>
  <dcterms:created xsi:type="dcterms:W3CDTF">2022-08-17T13:22:00Z</dcterms:created>
  <dcterms:modified xsi:type="dcterms:W3CDTF">2022-08-17T13:34:00Z</dcterms:modified>
</cp:coreProperties>
</file>